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0787" w14:textId="77777777" w:rsidR="00F452F8" w:rsidRDefault="00F452F8" w:rsidP="00F452F8">
      <w:pPr>
        <w:rPr>
          <w:b/>
        </w:rPr>
      </w:pPr>
      <w:r>
        <w:rPr>
          <w:rFonts w:ascii="Arial" w:hAnsi="Arial" w:cs="Arial"/>
          <w:sz w:val="28"/>
          <w:szCs w:val="28"/>
        </w:rPr>
        <w:t>EEECS Summer Research Internships</w:t>
      </w:r>
    </w:p>
    <w:p w14:paraId="1194953F" w14:textId="77777777" w:rsidR="00F452F8" w:rsidRDefault="00F452F8" w:rsidP="00F452F8">
      <w:pPr>
        <w:rPr>
          <w:rFonts w:ascii="Arial" w:hAnsi="Arial" w:cs="Arial"/>
          <w:b/>
          <w:sz w:val="20"/>
          <w:szCs w:val="20"/>
        </w:rPr>
      </w:pPr>
      <w:r>
        <w:rPr>
          <w:b/>
        </w:rPr>
        <w:t>School of Electronics, Electrical Engineering and Computer Science</w:t>
      </w:r>
    </w:p>
    <w:p w14:paraId="0C2E4524" w14:textId="2058EDE6" w:rsidR="00F452F8" w:rsidRDefault="00F452F8" w:rsidP="00F452F8">
      <w:pPr>
        <w:rPr>
          <w:rFonts w:ascii="Arial" w:hAnsi="Arial" w:cs="Arial"/>
          <w:b/>
          <w:sz w:val="20"/>
          <w:szCs w:val="20"/>
        </w:rPr>
      </w:pPr>
      <w:r>
        <w:rPr>
          <w:rFonts w:ascii="Arial" w:hAnsi="Arial" w:cs="Arial"/>
          <w:b/>
          <w:sz w:val="20"/>
          <w:szCs w:val="20"/>
        </w:rPr>
        <w:t>Internships Summer 202</w:t>
      </w:r>
      <w:r w:rsidR="00DB7E9B">
        <w:rPr>
          <w:rFonts w:ascii="Arial" w:hAnsi="Arial" w:cs="Arial"/>
          <w:b/>
          <w:sz w:val="20"/>
          <w:szCs w:val="20"/>
        </w:rPr>
        <w:t>6</w:t>
      </w:r>
    </w:p>
    <w:tbl>
      <w:tblPr>
        <w:tblStyle w:val="TableGrid"/>
        <w:tblW w:w="0" w:type="auto"/>
        <w:tblLook w:val="04A0" w:firstRow="1" w:lastRow="0" w:firstColumn="1" w:lastColumn="0" w:noHBand="0" w:noVBand="1"/>
      </w:tblPr>
      <w:tblGrid>
        <w:gridCol w:w="9016"/>
      </w:tblGrid>
      <w:tr w:rsidR="00F452F8" w14:paraId="2C3BB792" w14:textId="77777777" w:rsidTr="00F452F8">
        <w:tc>
          <w:tcPr>
            <w:tcW w:w="9016" w:type="dxa"/>
          </w:tcPr>
          <w:p w14:paraId="58E6E067" w14:textId="21663FD3" w:rsidR="00F452F8" w:rsidRDefault="00F452F8" w:rsidP="00F452F8">
            <w:r>
              <w:t>Proposed Project Title:</w:t>
            </w:r>
            <w:r w:rsidR="000A1950">
              <w:t xml:space="preserve"> </w:t>
            </w:r>
            <w:r w:rsidR="000A1950">
              <w:rPr>
                <w:rFonts w:ascii="Arial" w:hAnsi="Arial" w:cs="Arial"/>
                <w:bCs/>
                <w:sz w:val="20"/>
                <w:szCs w:val="20"/>
              </w:rPr>
              <w:t xml:space="preserve">Efficient DC power combining circuit for wireless </w:t>
            </w:r>
            <w:r w:rsidR="00AD4FF5">
              <w:rPr>
                <w:rFonts w:ascii="Arial" w:hAnsi="Arial" w:cs="Arial"/>
                <w:bCs/>
                <w:sz w:val="20"/>
                <w:szCs w:val="20"/>
              </w:rPr>
              <w:t>power transfer</w:t>
            </w:r>
          </w:p>
        </w:tc>
      </w:tr>
      <w:tr w:rsidR="00F452F8" w14:paraId="75692CCF" w14:textId="77777777" w:rsidTr="00F452F8">
        <w:tc>
          <w:tcPr>
            <w:tcW w:w="9016" w:type="dxa"/>
          </w:tcPr>
          <w:p w14:paraId="09FE21F3" w14:textId="4D208C37" w:rsidR="00F452F8" w:rsidRDefault="00F452F8" w:rsidP="00F452F8">
            <w:r>
              <w:t>Principal Supervisor:</w:t>
            </w:r>
            <w:r w:rsidR="00423735">
              <w:t xml:space="preserve"> Dr Neil Buchanan</w:t>
            </w:r>
          </w:p>
        </w:tc>
      </w:tr>
      <w:tr w:rsidR="00F452F8" w14:paraId="2963BB23" w14:textId="77777777" w:rsidTr="00F452F8">
        <w:tc>
          <w:tcPr>
            <w:tcW w:w="9016" w:type="dxa"/>
          </w:tcPr>
          <w:p w14:paraId="24014D05" w14:textId="77777777" w:rsidR="00F452F8" w:rsidRDefault="00F452F8" w:rsidP="00F452F8">
            <w:r>
              <w:t>Project Description:</w:t>
            </w:r>
          </w:p>
          <w:p w14:paraId="702DA6F2" w14:textId="28F8685A" w:rsidR="00423735" w:rsidRDefault="00423735" w:rsidP="00423735">
            <w:pPr>
              <w:spacing w:after="0" w:line="100" w:lineRule="atLeast"/>
              <w:ind w:left="29" w:firstLine="2"/>
            </w:pPr>
            <w:r>
              <w:t xml:space="preserve">Recently we have been researching microwave wireless power transfer that allows 100’s of watts of power to be conveyed over distances of several metres. We are currently exploring several application areas including trickle charging of electric vehicles (EVs) </w:t>
            </w:r>
            <w:r w:rsidR="00F018C3">
              <w:t>allowing</w:t>
            </w:r>
            <w:r>
              <w:t xml:space="preserve"> wireless charg</w:t>
            </w:r>
            <w:r w:rsidR="00F018C3">
              <w:t>ing</w:t>
            </w:r>
            <w:r>
              <w:t xml:space="preserve"> without accurate positioning of </w:t>
            </w:r>
            <w:r w:rsidR="00FC67C4">
              <w:t>the vehicle over the charger</w:t>
            </w:r>
            <w:r>
              <w:t>.</w:t>
            </w:r>
            <w:r w:rsidR="007B3DD3">
              <w:t xml:space="preserve"> We are also extensively researching wireless power transfer from space, to be the new future of always on, green energy.</w:t>
            </w:r>
          </w:p>
          <w:p w14:paraId="226A7B31" w14:textId="77777777" w:rsidR="00423735" w:rsidRDefault="00423735" w:rsidP="00423735">
            <w:pPr>
              <w:spacing w:after="0" w:line="100" w:lineRule="atLeast"/>
              <w:ind w:left="29" w:firstLine="2"/>
            </w:pPr>
          </w:p>
          <w:p w14:paraId="5EE8F09E" w14:textId="3064BDBF" w:rsidR="00F452F8" w:rsidRDefault="00423735" w:rsidP="00F625C0">
            <w:pPr>
              <w:spacing w:after="0" w:line="100" w:lineRule="atLeast"/>
              <w:ind w:left="29" w:firstLine="2"/>
            </w:pPr>
            <w:r>
              <w:t>To receive the wireless power an array of rectifying antennas (known as rectennas) is used. Each of these rectennas will receive a slightly different power level in terms of current and voltage. We need a circuit that can combine the power from these rectennas in an efficient way, as they cannot simply be connected in series or parallel without being very inefficient. The internship will look at building prototype DC DC converter circuits to efficiently combine power from unequal sources.</w:t>
            </w:r>
            <w:r w:rsidR="00A55493">
              <w:t xml:space="preserve"> We have tried using off the </w:t>
            </w:r>
            <w:r w:rsidR="00DF487C">
              <w:t>shelf</w:t>
            </w:r>
            <w:r w:rsidR="00A55493">
              <w:t xml:space="preserve"> DC DC converters and these are not </w:t>
            </w:r>
            <w:r w:rsidR="00DF487C">
              <w:t>suitable</w:t>
            </w:r>
            <w:r w:rsidR="00A55493">
              <w:t xml:space="preserve"> since they draw too much power from the rectifier. A new approach is needed</w:t>
            </w:r>
            <w:r w:rsidR="00DB3226">
              <w:t xml:space="preserve">, and the aim here is to try either custom circuits, which could benefit from </w:t>
            </w:r>
            <w:r w:rsidR="00CD5A22">
              <w:t xml:space="preserve">a microcontroller to provide optimum power transfer from DC DC converter circuits. If you </w:t>
            </w:r>
            <w:r w:rsidR="00F5430C">
              <w:t>are interested in RF/</w:t>
            </w:r>
            <w:r w:rsidR="00A35C4B">
              <w:t>Microwave</w:t>
            </w:r>
            <w:r w:rsidR="00F5430C">
              <w:t xml:space="preserve"> </w:t>
            </w:r>
            <w:r w:rsidR="00A35C4B">
              <w:t>wireless</w:t>
            </w:r>
            <w:r w:rsidR="00F5430C">
              <w:t>, circuit design and microcontroller</w:t>
            </w:r>
            <w:r w:rsidR="00A35C4B">
              <w:t>s</w:t>
            </w:r>
            <w:r w:rsidR="00F5430C">
              <w:t xml:space="preserve">, then this </w:t>
            </w:r>
            <w:r w:rsidR="00F625C0">
              <w:t>project</w:t>
            </w:r>
            <w:r w:rsidR="00F5430C">
              <w:t xml:space="preserve"> could be for you!</w:t>
            </w:r>
          </w:p>
        </w:tc>
      </w:tr>
      <w:tr w:rsidR="00F452F8" w14:paraId="4137F715" w14:textId="77777777" w:rsidTr="00F452F8">
        <w:tc>
          <w:tcPr>
            <w:tcW w:w="9016" w:type="dxa"/>
          </w:tcPr>
          <w:p w14:paraId="5D9783E2" w14:textId="77777777" w:rsidR="00F452F8" w:rsidRDefault="00F452F8" w:rsidP="00F452F8">
            <w:r>
              <w:t>Objectives:</w:t>
            </w:r>
          </w:p>
          <w:p w14:paraId="6AAEF511" w14:textId="77777777" w:rsidR="00AF7673" w:rsidRPr="00DC745B" w:rsidRDefault="00AF7673" w:rsidP="00AF7673">
            <w:pPr>
              <w:numPr>
                <w:ilvl w:val="0"/>
                <w:numId w:val="1"/>
              </w:numPr>
              <w:spacing w:after="120" w:line="100" w:lineRule="atLeast"/>
              <w:ind w:left="714" w:hanging="357"/>
              <w:rPr>
                <w:rFonts w:ascii="Arial" w:hAnsi="Arial" w:cs="Arial"/>
                <w:sz w:val="20"/>
                <w:szCs w:val="20"/>
              </w:rPr>
            </w:pPr>
            <w:r>
              <w:rPr>
                <w:rFonts w:ascii="Arial" w:hAnsi="Arial" w:cs="Arial"/>
                <w:sz w:val="20"/>
                <w:szCs w:val="20"/>
              </w:rPr>
              <w:t>Put together a practical demonstration of an efficient DC power combining system for at least four rectennas. The concept can also be proved by simulation. Equivalent circuits may be used for rectennas, instead of microwave sources.</w:t>
            </w:r>
          </w:p>
          <w:p w14:paraId="54FC849C" w14:textId="1F3B1570" w:rsidR="00AF7673" w:rsidRPr="00DC745B" w:rsidRDefault="00AF7673" w:rsidP="00AF7673">
            <w:pPr>
              <w:numPr>
                <w:ilvl w:val="0"/>
                <w:numId w:val="1"/>
              </w:numPr>
              <w:spacing w:after="120" w:line="100" w:lineRule="atLeast"/>
              <w:ind w:left="714" w:hanging="357"/>
              <w:rPr>
                <w:rFonts w:ascii="Arial" w:hAnsi="Arial" w:cs="Arial"/>
                <w:sz w:val="20"/>
                <w:szCs w:val="20"/>
              </w:rPr>
            </w:pPr>
            <w:r>
              <w:rPr>
                <w:rFonts w:ascii="Arial" w:hAnsi="Arial" w:cs="Arial"/>
                <w:sz w:val="20"/>
                <w:szCs w:val="20"/>
              </w:rPr>
              <w:t>The building block will be a DC DC converter, which will be designed based on known</w:t>
            </w:r>
            <w:r w:rsidR="009F30C0">
              <w:rPr>
                <w:rFonts w:ascii="Arial" w:hAnsi="Arial" w:cs="Arial"/>
                <w:sz w:val="20"/>
                <w:szCs w:val="20"/>
              </w:rPr>
              <w:t xml:space="preserve"> designs such as buck/boost converter</w:t>
            </w:r>
            <w:r>
              <w:rPr>
                <w:rFonts w:ascii="Arial" w:hAnsi="Arial" w:cs="Arial"/>
                <w:sz w:val="20"/>
                <w:szCs w:val="20"/>
              </w:rPr>
              <w:t>, allowing the experimentation to start fairly quickly at the start of the internship.</w:t>
            </w:r>
          </w:p>
          <w:p w14:paraId="720EEA1B" w14:textId="20F941EE" w:rsidR="00F452F8" w:rsidRPr="00F625C0" w:rsidRDefault="00AF7673" w:rsidP="00F452F8">
            <w:pPr>
              <w:numPr>
                <w:ilvl w:val="0"/>
                <w:numId w:val="1"/>
              </w:numPr>
              <w:spacing w:after="120" w:line="100" w:lineRule="atLeast"/>
              <w:ind w:left="714" w:hanging="357"/>
              <w:rPr>
                <w:rFonts w:ascii="Arial" w:hAnsi="Arial" w:cs="Arial"/>
                <w:sz w:val="20"/>
                <w:szCs w:val="20"/>
              </w:rPr>
            </w:pPr>
            <w:r>
              <w:rPr>
                <w:rFonts w:ascii="Arial" w:hAnsi="Arial" w:cs="Arial"/>
                <w:sz w:val="20"/>
                <w:szCs w:val="20"/>
              </w:rPr>
              <w:t xml:space="preserve">Some knowledge of practical electronics is required, knowledge of DC DC converters, </w:t>
            </w:r>
            <w:r w:rsidR="00DA5540">
              <w:rPr>
                <w:rFonts w:ascii="Arial" w:hAnsi="Arial" w:cs="Arial"/>
                <w:sz w:val="20"/>
                <w:szCs w:val="20"/>
              </w:rPr>
              <w:t>electronic circuits, microcontrollers</w:t>
            </w:r>
            <w:r>
              <w:rPr>
                <w:rFonts w:ascii="Arial" w:hAnsi="Arial" w:cs="Arial"/>
                <w:sz w:val="20"/>
                <w:szCs w:val="20"/>
              </w:rPr>
              <w:t xml:space="preserve"> and radio/microwave particularly welcomed</w:t>
            </w:r>
            <w:r w:rsidR="00416B83">
              <w:rPr>
                <w:rFonts w:ascii="Arial" w:hAnsi="Arial" w:cs="Arial"/>
                <w:sz w:val="20"/>
                <w:szCs w:val="20"/>
              </w:rPr>
              <w:t>, although worth noting if you have never built a DC DC converter before they are well documented</w:t>
            </w:r>
          </w:p>
        </w:tc>
      </w:tr>
      <w:tr w:rsidR="00F452F8" w14:paraId="2045118F" w14:textId="77777777" w:rsidTr="00F452F8">
        <w:tc>
          <w:tcPr>
            <w:tcW w:w="9016" w:type="dxa"/>
          </w:tcPr>
          <w:p w14:paraId="0010E4EF" w14:textId="77777777" w:rsidR="00F452F8" w:rsidRDefault="00F452F8" w:rsidP="00F452F8">
            <w:r>
              <w:t>Academic Requirements:</w:t>
            </w:r>
          </w:p>
          <w:p w14:paraId="1B0EC26A" w14:textId="176E6687" w:rsidR="00F452F8" w:rsidRDefault="009F7BDF" w:rsidP="00F452F8">
            <w:r>
              <w:rPr>
                <w:rFonts w:eastAsia="Times New Roman" w:cs="Aptos"/>
                <w:color w:val="000000"/>
                <w:sz w:val="24"/>
                <w:szCs w:val="24"/>
                <w:lang w:eastAsia="en-GB"/>
              </w:rPr>
              <w:t xml:space="preserve">The scheme is open to </w:t>
            </w:r>
            <w:r w:rsidR="00A97D48">
              <w:rPr>
                <w:rFonts w:eastAsia="Times New Roman" w:cs="Aptos"/>
                <w:color w:val="000000"/>
                <w:sz w:val="24"/>
                <w:szCs w:val="24"/>
                <w:lang w:eastAsia="en-GB"/>
              </w:rPr>
              <w:t xml:space="preserve">all </w:t>
            </w:r>
            <w:r>
              <w:rPr>
                <w:rFonts w:eastAsia="Times New Roman" w:cs="Aptos"/>
                <w:color w:val="000000"/>
                <w:sz w:val="24"/>
                <w:szCs w:val="24"/>
                <w:lang w:eastAsia="en-GB"/>
              </w:rPr>
              <w:t>EEECS Undergraduates</w:t>
            </w:r>
            <w:r w:rsidR="00A97D48">
              <w:rPr>
                <w:rFonts w:eastAsia="Times New Roman" w:cs="Aptos"/>
                <w:color w:val="000000"/>
                <w:sz w:val="24"/>
                <w:szCs w:val="24"/>
                <w:lang w:eastAsia="en-GB"/>
              </w:rPr>
              <w:t xml:space="preserve">. </w:t>
            </w:r>
            <w:r>
              <w:rPr>
                <w:rFonts w:eastAsia="Times New Roman" w:cs="Aptos"/>
                <w:color w:val="000000"/>
                <w:sz w:val="24"/>
                <w:szCs w:val="24"/>
                <w:lang w:eastAsia="en-GB"/>
              </w:rPr>
              <w:t>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14:paraId="0DA5D571" w14:textId="77777777" w:rsidTr="00F452F8">
        <w:tc>
          <w:tcPr>
            <w:tcW w:w="9016" w:type="dxa"/>
          </w:tcPr>
          <w:p w14:paraId="02F21FC2" w14:textId="77777777" w:rsidR="00F452F8" w:rsidRDefault="00F452F8" w:rsidP="00F452F8">
            <w:r>
              <w:t>General Information:</w:t>
            </w:r>
          </w:p>
          <w:p w14:paraId="14BF6581" w14:textId="519B50B0" w:rsidR="00F452F8" w:rsidRDefault="005D6367" w:rsidP="00D85761">
            <w:r>
              <w:t>Project will be primarily located in the Ashby Building</w:t>
            </w:r>
            <w:r w:rsidR="00C061E6">
              <w:t xml:space="preserve">, some experimental parts may need facilities in </w:t>
            </w:r>
            <w:r w:rsidR="0075648D" w:rsidRPr="0075648D">
              <w:t>QtQ building, Titanic Quarter, Belfast</w:t>
            </w:r>
          </w:p>
        </w:tc>
      </w:tr>
    </w:tbl>
    <w:p w14:paraId="573B93FD" w14:textId="77777777" w:rsidR="00F452F8" w:rsidRDefault="00F452F8" w:rsidP="00F018C3"/>
    <w:sectPr w:rsidR="00F4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674CF"/>
    <w:multiLevelType w:val="hybridMultilevel"/>
    <w:tmpl w:val="E2BC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A1950"/>
    <w:rsid w:val="000D4F38"/>
    <w:rsid w:val="00416B83"/>
    <w:rsid w:val="00423735"/>
    <w:rsid w:val="005D6367"/>
    <w:rsid w:val="006424E8"/>
    <w:rsid w:val="0075648D"/>
    <w:rsid w:val="007B3DD3"/>
    <w:rsid w:val="008738AC"/>
    <w:rsid w:val="008976B8"/>
    <w:rsid w:val="008F5175"/>
    <w:rsid w:val="00913353"/>
    <w:rsid w:val="009F30C0"/>
    <w:rsid w:val="009F7BDF"/>
    <w:rsid w:val="00A35C4B"/>
    <w:rsid w:val="00A55493"/>
    <w:rsid w:val="00A97D48"/>
    <w:rsid w:val="00AD4FF5"/>
    <w:rsid w:val="00AF7673"/>
    <w:rsid w:val="00B77E4B"/>
    <w:rsid w:val="00BD1069"/>
    <w:rsid w:val="00C061E6"/>
    <w:rsid w:val="00CD5A22"/>
    <w:rsid w:val="00D85761"/>
    <w:rsid w:val="00DA5540"/>
    <w:rsid w:val="00DB3226"/>
    <w:rsid w:val="00DB7E9B"/>
    <w:rsid w:val="00DF487C"/>
    <w:rsid w:val="00F018C3"/>
    <w:rsid w:val="00F14AE3"/>
    <w:rsid w:val="00F452F8"/>
    <w:rsid w:val="00F5430C"/>
    <w:rsid w:val="00F625C0"/>
    <w:rsid w:val="00FC67C4"/>
    <w:rsid w:val="00FF1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84004E77-D5D5-4692-8FFE-4E1F03E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Neil Buchanan</cp:lastModifiedBy>
  <cp:revision>24</cp:revision>
  <dcterms:created xsi:type="dcterms:W3CDTF">2026-03-03T21:47:00Z</dcterms:created>
  <dcterms:modified xsi:type="dcterms:W3CDTF">2026-03-03T22:03:00Z</dcterms:modified>
</cp:coreProperties>
</file>